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A6" w:rsidRDefault="00D204ED">
      <w:pPr>
        <w:spacing w:line="240" w:lineRule="auto"/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126FE4">
        <w:rPr>
          <w:rFonts w:ascii="Times New Roman" w:hAnsi="Times New Roman" w:cs="Times New Roman"/>
          <w:b/>
          <w:sz w:val="28"/>
          <w:szCs w:val="28"/>
        </w:rPr>
        <w:t>«Литература»</w:t>
      </w:r>
    </w:p>
    <w:p w:rsidR="007D1C73" w:rsidRDefault="00126FE4">
      <w:pPr>
        <w:spacing w:line="240" w:lineRule="auto"/>
        <w:ind w:firstLine="566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(10-11 классы) 2024-2025</w:t>
      </w:r>
      <w:r w:rsidR="00D204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37B44"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>с учётом Концепции преподавания русского языка и ли</w:t>
      </w:r>
      <w:r w:rsidR="00837B44">
        <w:rPr>
          <w:rFonts w:ascii="Times New Roman" w:eastAsia="Times New Roman" w:hAnsi="Times New Roman" w:cs="Times New Roman"/>
          <w:sz w:val="24"/>
        </w:rPr>
        <w:t>тературы в Российской Федерации.</w:t>
      </w:r>
    </w:p>
    <w:p w:rsidR="007D1C73" w:rsidRDefault="00D204E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ХАРАКТЕРИСТИКА УЧЕБНОГО ПРЕДМЕТА «ЛИТЕРАТУРА»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предмет «Литература» способствует формированию духовного облика и нравственных ориентиров молодого поколения, так как занимает ведущее место в эмоциональном, интеллектуальном и эстетическом развитии обучающихся, в становлении основ их миропонимания и национального самосознания. Особенности литературы как школьного предмета связаны с тем, что литературные произведения являются феноменом культуры: в них заключено эстетическое освоение мира, а богатство и многообразие человеческого бытия выражено в художественных образах, которые содержат в себе потенциал воздействия на читателей и приобщают их к нравственно-эстетическим ценностям, как национальным, так и общечеловеческим.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Основу содержания литературного образования в 10–11 классах составляют чтение и изучение выдающихся произведений отечественной и зарубежной литературы второй половины Х</w:t>
      </w: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</w:rPr>
        <w:t>Х – начала ХХI века с целью формирования целостного восприятия и понимания художественного произведения, умения его анализировать и интерпретировать в соответствии с возрастными особенностями старшеклассников, их литературным развитием, жизненным и читательским опытом.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Литературное образование в средней школе преемственно по отношению к курсу литературы в основной школе. Происходит углубление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связей с курсом русского языка, истории и предметов художественного цикла, что способствует формированию художественного вкуса и эстетического отношения к окружающему миру.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</w:rPr>
        <w:t>Х – начала ХХI века, представлены разделы, включающие произведения литератур народов России и зарубежной литературы.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Основные виды деятельности обучающихся указаны при изучении каждой монографической или обзорной темы и направлены на достижение планируемых результатов обучения литературе.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 отношении всех обучающихся. Планируемые предметные результаты на углублённом уровне реализуются в отношении наиболее </w:t>
      </w:r>
      <w:proofErr w:type="gramStart"/>
      <w:r>
        <w:rPr>
          <w:rFonts w:ascii="Times New Roman" w:eastAsia="Times New Roman" w:hAnsi="Times New Roman" w:cs="Times New Roman"/>
          <w:sz w:val="24"/>
        </w:rPr>
        <w:t>мотивированных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 способных обучающихся, выбравших данный уровень изучения предмета.</w:t>
      </w:r>
    </w:p>
    <w:p w:rsidR="007D1C73" w:rsidRDefault="00D204E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ИЗУЧЕНИЯ УЧЕБНОГО ПРЕДМЕТА «ЛИТЕРАТУРА»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изучения предмета «Литература» в средней школе состоят: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чувства причастности к отечественным культурным традициям, лежащим в основе исторической преемственности поколений, и уважительного отношения к другим культурам; 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развитии ценностно-смысловой сферы личности на основе высоких этических идеалов;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осознании ценностного отношения к литературе как неотъемлемой части культуры и взаимосвязей между языковым, литературным, интеллектуальным, духовно-нравственным развитием личности. 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Реализация этих целей связана с развитием читательских качеств и устойчивого интереса к чтению как средству приобщения к российскому литературному наследию и сокровищам отечественной и зарубежной культуры, базируется на знании содержания произведений, осмыслении поставленных в литературе проблем, понимании коммуникативно-эстетических возможностей языка художественных текстов и способствует совершенствованию устной и письменной речи обучающихся на примере лучших литературных образцов.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Достижение указанных целей возможно при комплексном решении учебных и воспитательных задач, стоящих перед старшей школой и сформулированных в ФГОС СОО.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социокультурному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эстетическому феномену, </w:t>
      </w:r>
      <w:r>
        <w:rPr>
          <w:rFonts w:ascii="Times New Roman" w:eastAsia="Times New Roman" w:hAnsi="Times New Roman" w:cs="Times New Roman"/>
          <w:sz w:val="24"/>
        </w:rPr>
        <w:lastRenderedPageBreak/>
        <w:t>освоении в ходе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том числе литератур народов России, а также на формирование потребности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досуговом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Задачи, связанные с воспитанием читательских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качестви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</w:t>
      </w:r>
      <w:proofErr w:type="gramEnd"/>
    </w:p>
    <w:p w:rsidR="007D1C73" w:rsidRDefault="00D204E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Задачи, связанные с осознанием обучающимися коммуникативно-эстетических возможностей языка и реализацией их в учебной деятельности и в дальнейшей жизни, направлены на расширение представлений об изобразительно-выразительных возможностях русского языка в литературных текстах, овладение разными способами информационной переработки текстов с использованием важнейших литературных ресурсов, в том числе в сети Интернет.</w:t>
      </w:r>
      <w:proofErr w:type="gramEnd"/>
    </w:p>
    <w:p w:rsidR="007D1C73" w:rsidRDefault="00D204E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МЕСТО УЧЕБНОГО ПРЕДМЕТА «ЛИТЕРАТУРА» В УЧЕБНОМ ПЛАНЕ</w:t>
      </w:r>
    </w:p>
    <w:p w:rsidR="007D1C73" w:rsidRPr="00ED754E" w:rsidRDefault="00D204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54E">
        <w:rPr>
          <w:rFonts w:ascii="Times New Roman" w:eastAsia="Times New Roman" w:hAnsi="Times New Roman" w:cs="Times New Roman"/>
          <w:sz w:val="24"/>
          <w:szCs w:val="24"/>
        </w:rPr>
        <w:t>На изучение литературы в 10–11 классах среднего общего образования на базовом уровне в учебном плане отводится 204 часа: в 10 классе - 102 часа (3 часа в неделю), в 11 классе - 102 часа (3 часа в неделю).</w:t>
      </w:r>
    </w:p>
    <w:p w:rsidR="007D1C73" w:rsidRPr="00ED754E" w:rsidRDefault="00D204ED">
      <w:pPr>
        <w:rPr>
          <w:sz w:val="24"/>
          <w:szCs w:val="24"/>
        </w:rPr>
      </w:pPr>
      <w:r w:rsidRPr="00ED754E">
        <w:rPr>
          <w:rFonts w:ascii="Times New Roman" w:hAnsi="Times New Roman" w:cs="Times New Roman"/>
          <w:sz w:val="24"/>
          <w:szCs w:val="24"/>
        </w:rPr>
        <w:t xml:space="preserve">   Учебно-методическое обеспечение образовательного процесса:</w:t>
      </w:r>
    </w:p>
    <w:p w:rsidR="00ED754E" w:rsidRPr="00ED754E" w:rsidRDefault="00ED754E" w:rsidP="00ED754E">
      <w:pPr>
        <w:spacing w:after="0" w:line="240" w:lineRule="auto"/>
        <w:ind w:left="119"/>
        <w:rPr>
          <w:sz w:val="24"/>
          <w:szCs w:val="24"/>
        </w:rPr>
      </w:pPr>
      <w:bookmarkStart w:id="0" w:name="block-7540838"/>
      <w:r w:rsidRPr="00ED754E">
        <w:rPr>
          <w:rFonts w:ascii="Times New Roman" w:hAnsi="Times New Roman"/>
          <w:color w:val="000000"/>
          <w:sz w:val="24"/>
          <w:szCs w:val="24"/>
        </w:rPr>
        <w:t>ОБЯЗАТЕЛЬНЫЕ УЧЕБНЫЕ МАТЕРИАЛЫ ДЛЯ УЧЕНИКА</w:t>
      </w:r>
    </w:p>
    <w:p w:rsidR="00ED754E" w:rsidRPr="00ED754E" w:rsidRDefault="00ED754E" w:rsidP="00ED754E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</w:rPr>
      </w:pPr>
      <w:r w:rsidRPr="00ED754E">
        <w:rPr>
          <w:rFonts w:ascii="Times New Roman" w:hAnsi="Times New Roman"/>
          <w:color w:val="000000"/>
          <w:sz w:val="24"/>
          <w:szCs w:val="24"/>
        </w:rPr>
        <w:t>​‌• Литература (в 2 частях), 10 класс/ Лебедев Ю.В., Акционерное общество «Издательство «Просвещение»</w:t>
      </w:r>
      <w:bookmarkStart w:id="1" w:name="3c2de858-3d6d-42b6-841e-aa5e99329bb8"/>
    </w:p>
    <w:p w:rsidR="00ED754E" w:rsidRPr="00ED754E" w:rsidRDefault="00ED754E" w:rsidP="00ED754E">
      <w:pPr>
        <w:spacing w:after="0" w:line="240" w:lineRule="auto"/>
        <w:ind w:left="119"/>
        <w:rPr>
          <w:sz w:val="24"/>
          <w:szCs w:val="24"/>
        </w:rPr>
      </w:pPr>
      <w:r w:rsidRPr="00ED754E">
        <w:rPr>
          <w:rFonts w:ascii="Times New Roman" w:hAnsi="Times New Roman"/>
          <w:color w:val="000000"/>
          <w:sz w:val="24"/>
          <w:szCs w:val="24"/>
        </w:rPr>
        <w:t>• Литература (в 2 частях), 11 класс/ Лебедев Ю.В., Акционерное общество «Издательство «Просвещение»</w:t>
      </w:r>
      <w:r w:rsidRPr="00ED754E">
        <w:rPr>
          <w:sz w:val="24"/>
          <w:szCs w:val="24"/>
        </w:rPr>
        <w:br/>
      </w:r>
      <w:r w:rsidRPr="00ED754E">
        <w:rPr>
          <w:rFonts w:ascii="Times New Roman" w:hAnsi="Times New Roman"/>
          <w:color w:val="000000"/>
          <w:sz w:val="24"/>
          <w:szCs w:val="24"/>
        </w:rPr>
        <w:t xml:space="preserve"> • </w:t>
      </w:r>
      <w:bookmarkEnd w:id="1"/>
      <w:r w:rsidRPr="00ED754E">
        <w:rPr>
          <w:rFonts w:ascii="Times New Roman" w:hAnsi="Times New Roman"/>
          <w:color w:val="000000"/>
          <w:sz w:val="24"/>
          <w:szCs w:val="24"/>
        </w:rPr>
        <w:t>МЕТОДИЧЕСКИЕ МАТЕРИАЛЫ ДЛЯ УЧИТЕЛЯ</w:t>
      </w:r>
    </w:p>
    <w:p w:rsidR="00ED754E" w:rsidRPr="00ED754E" w:rsidRDefault="00ED754E" w:rsidP="00ED754E">
      <w:pPr>
        <w:spacing w:after="0" w:line="240" w:lineRule="auto"/>
        <w:ind w:left="119"/>
        <w:rPr>
          <w:sz w:val="24"/>
          <w:szCs w:val="24"/>
        </w:rPr>
      </w:pPr>
      <w:r w:rsidRPr="00ED754E">
        <w:rPr>
          <w:rFonts w:ascii="Times New Roman" w:hAnsi="Times New Roman"/>
          <w:color w:val="000000"/>
          <w:sz w:val="24"/>
          <w:szCs w:val="24"/>
        </w:rPr>
        <w:t>​‌</w:t>
      </w:r>
      <w:bookmarkStart w:id="2" w:name="b27aaca7-b177-4821-a766-ed4d5fe97fcc"/>
      <w:r w:rsidRPr="00ED754E">
        <w:rPr>
          <w:rFonts w:ascii="Times New Roman" w:hAnsi="Times New Roman"/>
          <w:color w:val="000000"/>
          <w:sz w:val="24"/>
          <w:szCs w:val="24"/>
        </w:rPr>
        <w:t>Поурочные разработки по литературе Н.В. Егорова, И.В. Золотарева, Т.И. Михайлова</w:t>
      </w:r>
      <w:bookmarkEnd w:id="2"/>
      <w:r w:rsidRPr="00ED754E">
        <w:rPr>
          <w:rFonts w:ascii="Times New Roman" w:hAnsi="Times New Roman"/>
          <w:color w:val="000000"/>
          <w:sz w:val="24"/>
          <w:szCs w:val="24"/>
        </w:rPr>
        <w:t>‌​</w:t>
      </w:r>
    </w:p>
    <w:p w:rsidR="00ED754E" w:rsidRPr="00ED754E" w:rsidRDefault="00ED754E" w:rsidP="00ED754E">
      <w:pPr>
        <w:spacing w:after="0" w:line="240" w:lineRule="auto"/>
        <w:ind w:left="119"/>
        <w:rPr>
          <w:sz w:val="24"/>
          <w:szCs w:val="24"/>
        </w:rPr>
      </w:pPr>
      <w:r w:rsidRPr="00ED754E">
        <w:rPr>
          <w:rFonts w:ascii="Times New Roman" w:hAnsi="Times New Roman"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ED754E" w:rsidRPr="00ED754E" w:rsidRDefault="00ED754E" w:rsidP="00ED754E">
      <w:pPr>
        <w:spacing w:after="0" w:line="240" w:lineRule="auto"/>
        <w:ind w:left="119"/>
        <w:rPr>
          <w:sz w:val="24"/>
          <w:szCs w:val="24"/>
        </w:rPr>
      </w:pPr>
      <w:r w:rsidRPr="00ED754E">
        <w:rPr>
          <w:rFonts w:ascii="Times New Roman" w:hAnsi="Times New Roman"/>
          <w:color w:val="000000"/>
          <w:sz w:val="24"/>
          <w:szCs w:val="24"/>
        </w:rPr>
        <w:t>​</w:t>
      </w:r>
      <w:r w:rsidRPr="00ED754E">
        <w:rPr>
          <w:rFonts w:ascii="Times New Roman" w:hAnsi="Times New Roman"/>
          <w:color w:val="333333"/>
          <w:sz w:val="24"/>
          <w:szCs w:val="24"/>
        </w:rPr>
        <w:t>​‌</w:t>
      </w:r>
      <w:r w:rsidRPr="00ED754E">
        <w:rPr>
          <w:rFonts w:ascii="Times New Roman" w:hAnsi="Times New Roman"/>
          <w:color w:val="000000"/>
          <w:sz w:val="24"/>
          <w:szCs w:val="24"/>
        </w:rPr>
        <w:t>1. Электронная версия газеты «Литература» http://lit.1september.ru/index.htm</w:t>
      </w:r>
      <w:r w:rsidRPr="00ED754E">
        <w:rPr>
          <w:sz w:val="24"/>
          <w:szCs w:val="24"/>
        </w:rPr>
        <w:br/>
      </w:r>
      <w:r w:rsidRPr="00ED754E">
        <w:rPr>
          <w:rFonts w:ascii="Times New Roman" w:hAnsi="Times New Roman"/>
          <w:color w:val="000000"/>
          <w:sz w:val="24"/>
          <w:szCs w:val="24"/>
        </w:rPr>
        <w:t xml:space="preserve"> 2. «Питерская школа» http://shkola.spb.ru/teacherjroom/index.phtml?id=79</w:t>
      </w:r>
      <w:r w:rsidRPr="00ED754E">
        <w:rPr>
          <w:sz w:val="24"/>
          <w:szCs w:val="24"/>
        </w:rPr>
        <w:br/>
      </w:r>
      <w:r w:rsidRPr="00ED754E">
        <w:rPr>
          <w:rFonts w:ascii="Times New Roman" w:hAnsi="Times New Roman"/>
          <w:color w:val="000000"/>
          <w:sz w:val="24"/>
          <w:szCs w:val="24"/>
        </w:rPr>
        <w:t xml:space="preserve"> 3. Мир слова русского http://www.rusword.com.ua</w:t>
      </w:r>
      <w:r w:rsidRPr="00ED754E">
        <w:rPr>
          <w:sz w:val="24"/>
          <w:szCs w:val="24"/>
        </w:rPr>
        <w:br/>
      </w:r>
      <w:r w:rsidRPr="00ED754E">
        <w:rPr>
          <w:rFonts w:ascii="Times New Roman" w:hAnsi="Times New Roman"/>
          <w:color w:val="000000"/>
          <w:sz w:val="24"/>
          <w:szCs w:val="24"/>
        </w:rPr>
        <w:t xml:space="preserve"> 4. «Словарь литературоведческих терминов» http://slovar.by.ru/dict.htm;</w:t>
      </w:r>
      <w:r w:rsidRPr="00ED754E">
        <w:rPr>
          <w:sz w:val="24"/>
          <w:szCs w:val="24"/>
        </w:rPr>
        <w:br/>
      </w:r>
      <w:r w:rsidRPr="00ED754E">
        <w:rPr>
          <w:rFonts w:ascii="Times New Roman" w:hAnsi="Times New Roman"/>
          <w:color w:val="000000"/>
          <w:sz w:val="24"/>
          <w:szCs w:val="24"/>
        </w:rPr>
        <w:t xml:space="preserve"> 5. Электронная библиотека классической литературы http://www.klassika.ru/</w:t>
      </w:r>
      <w:r w:rsidRPr="00ED754E">
        <w:rPr>
          <w:sz w:val="24"/>
          <w:szCs w:val="24"/>
        </w:rPr>
        <w:br/>
      </w:r>
      <w:r w:rsidRPr="00ED754E">
        <w:rPr>
          <w:rFonts w:ascii="Times New Roman" w:hAnsi="Times New Roman"/>
          <w:color w:val="000000"/>
          <w:sz w:val="24"/>
          <w:szCs w:val="24"/>
        </w:rPr>
        <w:t xml:space="preserve"> 6. Тексты произведений Н.В. Гоголя, изучаемых в школьном курсе литературы. http://public-library.narod.ru/Gogol.Nikolai/</w:t>
      </w:r>
      <w:r w:rsidRPr="00ED754E">
        <w:rPr>
          <w:sz w:val="24"/>
          <w:szCs w:val="24"/>
        </w:rPr>
        <w:br/>
      </w:r>
      <w:bookmarkStart w:id="3" w:name="ccf41abb-e329-45be-81f8-d30e85436452"/>
      <w:r w:rsidRPr="00ED754E">
        <w:rPr>
          <w:rFonts w:ascii="Times New Roman" w:hAnsi="Times New Roman"/>
          <w:color w:val="000000"/>
          <w:sz w:val="24"/>
          <w:szCs w:val="24"/>
        </w:rPr>
        <w:t xml:space="preserve"> 7. Урок литературы: проблемы, методы, подходы. http://www.mlis.ru/</w:t>
      </w:r>
      <w:bookmarkEnd w:id="3"/>
      <w:r w:rsidRPr="00ED754E">
        <w:rPr>
          <w:rFonts w:ascii="Times New Roman" w:hAnsi="Times New Roman"/>
          <w:color w:val="333333"/>
          <w:sz w:val="24"/>
          <w:szCs w:val="24"/>
        </w:rPr>
        <w:t>‌</w:t>
      </w:r>
      <w:r w:rsidRPr="00ED754E">
        <w:rPr>
          <w:rFonts w:ascii="Times New Roman" w:hAnsi="Times New Roman"/>
          <w:color w:val="000000"/>
          <w:sz w:val="24"/>
          <w:szCs w:val="24"/>
        </w:rPr>
        <w:t>​</w:t>
      </w:r>
      <w:bookmarkEnd w:id="0"/>
    </w:p>
    <w:p w:rsidR="007D1C73" w:rsidRDefault="007D1C73" w:rsidP="00ED754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D1C73" w:rsidSect="007D1C73">
      <w:pgSz w:w="11906" w:h="16838"/>
      <w:pgMar w:top="1985" w:right="1701" w:bottom="1701" w:left="1701" w:header="720" w:footer="720" w:gutter="0"/>
      <w:cols w:space="720"/>
      <w:docGrid w:type="lines"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708"/>
  <w:characterSpacingControl w:val="doNotCompress"/>
  <w:compat/>
  <w:rsids>
    <w:rsidRoot w:val="007D1C73"/>
    <w:rsid w:val="00126FE4"/>
    <w:rsid w:val="00382963"/>
    <w:rsid w:val="005F102C"/>
    <w:rsid w:val="007D1C73"/>
    <w:rsid w:val="00837B44"/>
    <w:rsid w:val="00A20939"/>
    <w:rsid w:val="00A81D28"/>
    <w:rsid w:val="00D204ED"/>
    <w:rsid w:val="00D420A6"/>
    <w:rsid w:val="00ED754E"/>
    <w:rsid w:val="00F221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sid w:val="007D1C73"/>
  </w:style>
  <w:style w:type="paragraph" w:styleId="1">
    <w:name w:val="heading 1"/>
    <w:basedOn w:val="a"/>
    <w:link w:val="10"/>
    <w:uiPriority w:val="9"/>
    <w:qFormat/>
    <w:rsid w:val="005F1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C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1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2024-01-10T15:08:00Z</dcterms:created>
  <dcterms:modified xsi:type="dcterms:W3CDTF">2024-11-11T15:14:00Z</dcterms:modified>
  <cp:version>1100.0100.01</cp:version>
</cp:coreProperties>
</file>